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162" w:tblpY="54"/>
        <w:tblW w:w="0" w:type="auto"/>
        <w:tblLook w:val="0000"/>
      </w:tblPr>
      <w:tblGrid>
        <w:gridCol w:w="4819"/>
      </w:tblGrid>
      <w:tr w:rsidR="004F49BB" w:rsidRPr="00DA586D" w:rsidTr="0098078E">
        <w:trPr>
          <w:trHeight w:val="2220"/>
        </w:trPr>
        <w:tc>
          <w:tcPr>
            <w:tcW w:w="4819" w:type="dxa"/>
          </w:tcPr>
          <w:p w:rsidR="00595AB5" w:rsidRDefault="004F49BB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5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1" w:name="_GoBack"/>
            <w:bookmarkEnd w:id="1"/>
          </w:p>
          <w:p w:rsidR="0098078E" w:rsidRPr="0098078E" w:rsidRDefault="0098078E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98078E" w:rsidRPr="0098078E" w:rsidRDefault="0098078E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реализации и оценки эффективности                                               реализации муниципальных программ</w:t>
            </w:r>
          </w:p>
          <w:p w:rsidR="0098078E" w:rsidRPr="0098078E" w:rsidRDefault="00533CE4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98078E" w:rsidRPr="0098078E" w:rsidRDefault="0098078E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533C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533C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F49BB" w:rsidRPr="00DA586D" w:rsidRDefault="004F49BB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49BB" w:rsidRDefault="004F49BB" w:rsidP="004F49B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D04E3D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D04E3D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D04E3D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D04E3D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D04E3D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D04E3D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595AB5" w:rsidP="00D04E3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МЕТОДИКА</w:t>
      </w:r>
      <w:r w:rsidR="004F49BB" w:rsidRPr="0023356E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 w:rsidR="004F49BB">
        <w:rPr>
          <w:rFonts w:ascii="Times New Roman" w:hAnsi="Times New Roman" w:cs="Times New Roman"/>
          <w:sz w:val="28"/>
          <w:szCs w:val="28"/>
        </w:rPr>
        <w:t>муниципальной</w:t>
      </w:r>
      <w:r w:rsidR="004F49BB"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F49BB" w:rsidRPr="0023356E" w:rsidRDefault="004F49BB" w:rsidP="00D04E3D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D04E3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" w:name="sub_101"/>
      <w:r w:rsidRPr="0023356E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2"/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011"/>
      <w:r w:rsidRPr="0023356E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производится </w:t>
      </w:r>
      <w:r w:rsidR="00533CE4">
        <w:rPr>
          <w:rFonts w:ascii="Times New Roman" w:hAnsi="Times New Roman" w:cs="Times New Roman"/>
          <w:sz w:val="28"/>
          <w:szCs w:val="28"/>
        </w:rPr>
        <w:t>не реже чем один раз в полгода</w:t>
      </w:r>
      <w:r w:rsidRPr="0023356E">
        <w:rPr>
          <w:rFonts w:ascii="Times New Roman" w:hAnsi="Times New Roman" w:cs="Times New Roman"/>
          <w:sz w:val="28"/>
          <w:szCs w:val="28"/>
        </w:rPr>
        <w:t xml:space="preserve">. Результаты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представляются ее координатором в составе ежегодного доклада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:rsidR="004F49BB" w:rsidRPr="0023356E" w:rsidRDefault="004F49BB" w:rsidP="00533CE4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012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1.2.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:rsidR="004F49BB" w:rsidRPr="0023356E" w:rsidRDefault="004F49BB" w:rsidP="00533CE4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0121"/>
      <w:bookmarkEnd w:id="4"/>
      <w:r w:rsidRPr="0023356E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мероприятий, включенных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программу, и включает:</w:t>
      </w:r>
    </w:p>
    <w:bookmarkEnd w:id="5"/>
    <w:p w:rsidR="004F49BB" w:rsidRPr="0023356E" w:rsidRDefault="004F49BB" w:rsidP="00533CE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4F49BB" w:rsidRPr="0023356E" w:rsidRDefault="004F49BB" w:rsidP="00533CE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4F49BB" w:rsidRPr="0023356E" w:rsidRDefault="004F49BB" w:rsidP="00533CE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бюджета;</w:t>
      </w:r>
    </w:p>
    <w:p w:rsidR="004F49BB" w:rsidRPr="0023356E" w:rsidRDefault="004F49BB" w:rsidP="00533CE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подпрограмм, основных мероприятий, входящих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 (далее - оценка степени реализации подпрограммы (основного мероприятия);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10122"/>
      <w:r w:rsidRPr="0023356E"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целом, включая оценку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6"/>
    <w:p w:rsidR="004F49BB" w:rsidRPr="00C056D2" w:rsidRDefault="004F49BB" w:rsidP="00D04E3D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04E3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7" w:name="sub_102"/>
      <w:r w:rsidRPr="0023356E">
        <w:rPr>
          <w:rFonts w:ascii="Times New Roman" w:hAnsi="Times New Roman" w:cs="Times New Roman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bookmarkEnd w:id="7"/>
    <w:p w:rsidR="004F49BB" w:rsidRPr="00C056D2" w:rsidRDefault="004F49BB" w:rsidP="00D04E3D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1021"/>
      <w:r w:rsidRPr="0023356E"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  <w:bookmarkEnd w:id="8"/>
    </w:p>
    <w:p w:rsidR="004F49BB" w:rsidRPr="0023356E" w:rsidRDefault="004F49BB" w:rsidP="00D04E3D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= Мв / М, где: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мероприятий, запланированных к реализации в отчетном </w:t>
      </w:r>
      <w:r w:rsidR="00D04E3D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</w:t>
      </w:r>
      <w:r w:rsidR="00D04E3D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1022"/>
      <w:r w:rsidRPr="0023356E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10221"/>
      <w:bookmarkEnd w:id="9"/>
      <w:r w:rsidRPr="0023356E"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</w:t>
      </w:r>
      <w:r w:rsidR="00D04E3D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, предшествующем отчетному, с учетом корректировки объемов финансирования по мероприятию.</w:t>
      </w:r>
    </w:p>
    <w:bookmarkEnd w:id="10"/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</w:t>
      </w:r>
      <w:r w:rsidR="00D04E3D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 xml:space="preserve">, со значением данного показателя результата, достигнутого в </w:t>
      </w:r>
      <w:r w:rsidR="00D04E3D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, предшествующем отчетному.</w:t>
      </w:r>
      <w:r w:rsidR="00D04E3D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r w:rsidR="00D04E3D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 xml:space="preserve"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</w:t>
      </w:r>
      <w:r w:rsidR="00D04E3D">
        <w:rPr>
          <w:rFonts w:ascii="Times New Roman" w:hAnsi="Times New Roman" w:cs="Times New Roman"/>
          <w:sz w:val="28"/>
          <w:szCs w:val="28"/>
        </w:rPr>
        <w:t>периодом</w:t>
      </w:r>
      <w:r w:rsidRPr="0023356E">
        <w:rPr>
          <w:rFonts w:ascii="Times New Roman" w:hAnsi="Times New Roman" w:cs="Times New Roman"/>
          <w:sz w:val="28"/>
          <w:szCs w:val="28"/>
        </w:rPr>
        <w:t>, предшествующим отчетному.</w:t>
      </w:r>
      <w:r w:rsidR="00D04E3D">
        <w:rPr>
          <w:rFonts w:ascii="Times New Roman" w:hAnsi="Times New Roman" w:cs="Times New Roman"/>
          <w:sz w:val="28"/>
          <w:szCs w:val="28"/>
        </w:rPr>
        <w:t>)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1" w:name="sub_10222"/>
      <w:r w:rsidRPr="0023356E"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</w:t>
      </w:r>
      <w:r w:rsidR="00D04E3D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бюджета, считается выполненным в полном объеме в случае выполнения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(работ) в соответствии с:</w:t>
      </w:r>
    </w:p>
    <w:bookmarkEnd w:id="11"/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задания, заключаемого бюджетным или автономным учреждением и </w:t>
      </w:r>
      <w:r w:rsidR="00D04E3D">
        <w:rPr>
          <w:rFonts w:ascii="Times New Roman" w:hAnsi="Times New Roman" w:cs="Times New Roman"/>
          <w:sz w:val="28"/>
          <w:szCs w:val="28"/>
        </w:rPr>
        <w:t>администрацией</w:t>
      </w:r>
      <w:r w:rsidRPr="0023356E">
        <w:rPr>
          <w:rFonts w:ascii="Times New Roman" w:hAnsi="Times New Roman" w:cs="Times New Roman"/>
          <w:sz w:val="28"/>
          <w:szCs w:val="28"/>
        </w:rPr>
        <w:t>, осуществляющим функции и полномочия его учредителя;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показателями бюджетной сметы казенного учреждения.</w:t>
      </w:r>
    </w:p>
    <w:p w:rsidR="004F49BB" w:rsidRPr="0023356E" w:rsidRDefault="004F49BB" w:rsidP="00D04E3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2" w:name="sub_10223"/>
      <w:r w:rsidRPr="0023356E">
        <w:rPr>
          <w:rFonts w:ascii="Times New Roman" w:hAnsi="Times New Roman" w:cs="Times New Roman"/>
          <w:sz w:val="28"/>
          <w:szCs w:val="28"/>
        </w:rPr>
        <w:lastRenderedPageBreak/>
        <w:t>2.2.3. По иным мероприятиям результаты реализации могут оцениваться наступление</w:t>
      </w:r>
      <w:r w:rsidR="00D04E3D">
        <w:rPr>
          <w:rFonts w:ascii="Times New Roman" w:hAnsi="Times New Roman" w:cs="Times New Roman"/>
          <w:sz w:val="28"/>
          <w:szCs w:val="28"/>
        </w:rPr>
        <w:t>м</w:t>
      </w:r>
      <w:r w:rsidRPr="0023356E">
        <w:rPr>
          <w:rFonts w:ascii="Times New Roman" w:hAnsi="Times New Roman" w:cs="Times New Roman"/>
          <w:sz w:val="28"/>
          <w:szCs w:val="28"/>
        </w:rPr>
        <w:t xml:space="preserve"> или ненаступление</w:t>
      </w:r>
      <w:r w:rsidR="00D04E3D">
        <w:rPr>
          <w:rFonts w:ascii="Times New Roman" w:hAnsi="Times New Roman" w:cs="Times New Roman"/>
          <w:sz w:val="28"/>
          <w:szCs w:val="28"/>
        </w:rPr>
        <w:t>м</w:t>
      </w:r>
      <w:r w:rsidRPr="0023356E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достижение</w:t>
      </w:r>
      <w:r w:rsidR="00D04E3D">
        <w:rPr>
          <w:rFonts w:ascii="Times New Roman" w:hAnsi="Times New Roman" w:cs="Times New Roman"/>
          <w:sz w:val="28"/>
          <w:szCs w:val="28"/>
        </w:rPr>
        <w:t>м</w:t>
      </w:r>
      <w:r w:rsidRPr="0023356E">
        <w:rPr>
          <w:rFonts w:ascii="Times New Roman" w:hAnsi="Times New Roman" w:cs="Times New Roman"/>
          <w:sz w:val="28"/>
          <w:szCs w:val="28"/>
        </w:rPr>
        <w:t xml:space="preserve"> качественного результата.</w:t>
      </w:r>
    </w:p>
    <w:bookmarkEnd w:id="12"/>
    <w:p w:rsidR="004F49BB" w:rsidRPr="00C056D2" w:rsidRDefault="004F49BB" w:rsidP="00D04E3D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04E3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3" w:name="sub_103"/>
      <w:r w:rsidRPr="0023356E">
        <w:rPr>
          <w:rFonts w:ascii="Times New Roman" w:hAnsi="Times New Roman" w:cs="Times New Roman"/>
          <w:sz w:val="28"/>
          <w:szCs w:val="28"/>
        </w:rPr>
        <w:t>3. Оценка степени соответствия запланированному уровню расходов</w:t>
      </w:r>
    </w:p>
    <w:bookmarkEnd w:id="13"/>
    <w:p w:rsidR="004F49BB" w:rsidRPr="00C056D2" w:rsidRDefault="004F49BB" w:rsidP="00FF1983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4" w:name="sub_1031"/>
      <w:r w:rsidRPr="0023356E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4"/>
    <w:p w:rsidR="004F49BB" w:rsidRPr="00C056D2" w:rsidRDefault="004F49BB" w:rsidP="00FF1983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= Зф / Зп, где:</w:t>
      </w:r>
    </w:p>
    <w:p w:rsidR="004F49BB" w:rsidRPr="00C056D2" w:rsidRDefault="004F49BB" w:rsidP="00FF1983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подпрограммы (основного мероприятия) в отчетном </w:t>
      </w:r>
      <w:r w:rsidR="00FF1983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5" w:name="sub_1032"/>
      <w:r w:rsidRPr="0023356E">
        <w:rPr>
          <w:rFonts w:ascii="Times New Roman" w:hAnsi="Times New Roman" w:cs="Times New Roman"/>
          <w:sz w:val="28"/>
          <w:szCs w:val="28"/>
        </w:rPr>
        <w:t xml:space="preserve">3.2. С учетом специфики конкретной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предусма</w:t>
      </w:r>
      <w:r w:rsidR="00FF1983">
        <w:rPr>
          <w:rFonts w:ascii="Times New Roman" w:hAnsi="Times New Roman" w:cs="Times New Roman"/>
          <w:sz w:val="28"/>
          <w:szCs w:val="28"/>
        </w:rPr>
        <w:t>триваются в составе показателя «</w:t>
      </w:r>
      <w:r w:rsidRPr="0023356E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</w:t>
      </w:r>
      <w:r w:rsidR="00FF1983">
        <w:rPr>
          <w:rFonts w:ascii="Times New Roman" w:hAnsi="Times New Roman" w:cs="Times New Roman"/>
          <w:sz w:val="28"/>
          <w:szCs w:val="28"/>
        </w:rPr>
        <w:t>»</w:t>
      </w:r>
      <w:r w:rsidRPr="0023356E">
        <w:rPr>
          <w:rFonts w:ascii="Times New Roman" w:hAnsi="Times New Roman" w:cs="Times New Roman"/>
          <w:sz w:val="28"/>
          <w:szCs w:val="28"/>
        </w:rPr>
        <w:t xml:space="preserve"> только бюджетные расходы либо расходы из всех источников.</w:t>
      </w:r>
    </w:p>
    <w:bookmarkEnd w:id="15"/>
    <w:p w:rsidR="004F49BB" w:rsidRPr="00C056D2" w:rsidRDefault="004F49BB" w:rsidP="00FF1983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6" w:name="sub_104"/>
      <w:r w:rsidRPr="0023356E">
        <w:rPr>
          <w:rFonts w:ascii="Times New Roman" w:hAnsi="Times New Roman" w:cs="Times New Roman"/>
          <w:sz w:val="28"/>
          <w:szCs w:val="28"/>
        </w:rPr>
        <w:t xml:space="preserve">4. Оценка эффективности использования средств </w:t>
      </w:r>
      <w:r w:rsidR="00FF1983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bookmarkEnd w:id="16"/>
    <w:p w:rsidR="004F49BB" w:rsidRPr="00C056D2" w:rsidRDefault="004F49BB" w:rsidP="00FF1983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краевого бюджета по следующей формуле:</w:t>
      </w:r>
    </w:p>
    <w:p w:rsidR="004F49BB" w:rsidRPr="00C056D2" w:rsidRDefault="004F49BB" w:rsidP="00FF1983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4F49BB" w:rsidRPr="00C056D2" w:rsidRDefault="004F49BB" w:rsidP="00FF1983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</w:t>
      </w:r>
      <w:r w:rsidR="00FF1983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</w:t>
      </w:r>
      <w:r w:rsidR="00FF1983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</w:t>
      </w:r>
      <w:r w:rsidR="00FF1983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F49BB" w:rsidRPr="0023356E" w:rsidRDefault="004F49BB" w:rsidP="00C056D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из </w:t>
      </w:r>
      <w:r w:rsidR="00FF1983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составляет менее 75%,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показатель оценки эффективности использования средств </w:t>
      </w:r>
      <w:r w:rsidR="00FF1983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4F49BB" w:rsidRPr="0023356E" w:rsidRDefault="004F49BB" w:rsidP="00C056D2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lastRenderedPageBreak/>
        <w:t>Эис - эффективность использования финансовых ресурсов на реализацию подпрограммы (основного мероприятия);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Default="004F49BB" w:rsidP="004F49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7" w:name="sub_105"/>
      <w:r w:rsidRPr="0023356E">
        <w:rPr>
          <w:rFonts w:ascii="Times New Roman" w:hAnsi="Times New Roman" w:cs="Times New Roman"/>
          <w:sz w:val="28"/>
          <w:szCs w:val="28"/>
        </w:rPr>
        <w:t>5. Оценка степени достижения цел</w:t>
      </w:r>
      <w:r w:rsidR="00FF1983">
        <w:rPr>
          <w:rFonts w:ascii="Times New Roman" w:hAnsi="Times New Roman" w:cs="Times New Roman"/>
          <w:sz w:val="28"/>
          <w:szCs w:val="28"/>
        </w:rPr>
        <w:t>ей и решения задач подпрограммы</w:t>
      </w:r>
    </w:p>
    <w:p w:rsidR="004F49BB" w:rsidRPr="0023356E" w:rsidRDefault="00FF1983" w:rsidP="004F49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F49BB" w:rsidRPr="0023356E">
        <w:rPr>
          <w:rFonts w:ascii="Times New Roman" w:hAnsi="Times New Roman" w:cs="Times New Roman"/>
          <w:sz w:val="28"/>
          <w:szCs w:val="28"/>
        </w:rPr>
        <w:t>основного мероприятия)</w:t>
      </w:r>
    </w:p>
    <w:bookmarkEnd w:id="17"/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8" w:name="sub_1051"/>
      <w:r w:rsidRPr="0023356E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9" w:name="sub_1052"/>
      <w:bookmarkEnd w:id="18"/>
      <w:r w:rsidRPr="0023356E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9"/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:rsidR="004F49BB" w:rsidRPr="00C056D2" w:rsidRDefault="004F49BB" w:rsidP="00FF1983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0" w:name="sub_1053"/>
      <w:r w:rsidRPr="0023356E">
        <w:rPr>
          <w:rFonts w:ascii="Times New Roman" w:hAnsi="Times New Roman" w:cs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20"/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59280" cy="68580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СРп/п - степень реализации подпрограммы (основного мероприятия);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СДп/ппз&gt;1, значение СДп/ппз принимается равным 1.</w:t>
      </w: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подпрограммы (основного мероприятия)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использовании коэффициентов значимости приведенная выше формула преобразуется в следующую:</w:t>
      </w:r>
    </w:p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37360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8201D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3505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Default="004F49BB" w:rsidP="004F49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1" w:name="sub_106"/>
      <w:r w:rsidRPr="0023356E">
        <w:rPr>
          <w:rFonts w:ascii="Times New Roman" w:hAnsi="Times New Roman" w:cs="Times New Roman"/>
          <w:sz w:val="28"/>
          <w:szCs w:val="28"/>
        </w:rPr>
        <w:t>6. Оценка эффективности реализации подпрограммы</w:t>
      </w:r>
    </w:p>
    <w:p w:rsidR="004F49BB" w:rsidRPr="0023356E" w:rsidRDefault="004F49BB" w:rsidP="004F49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 (основного мероприятия)</w:t>
      </w:r>
    </w:p>
    <w:bookmarkEnd w:id="21"/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FF1983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2" w:name="sub_1061"/>
      <w:r w:rsidRPr="0023356E"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</w:t>
      </w:r>
      <w:r w:rsidR="00FF1983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по следующей формуле:</w:t>
      </w:r>
    </w:p>
    <w:bookmarkEnd w:id="22"/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:rsidR="004F49BB" w:rsidRPr="00C056D2" w:rsidRDefault="004F49BB" w:rsidP="00D53A75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СРп/п - степень реализации подпрограммы (основного мероприятия);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 (либо -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53A75">
        <w:rPr>
          <w:rFonts w:ascii="Times New Roman" w:hAnsi="Times New Roman" w:cs="Times New Roman"/>
          <w:sz w:val="28"/>
          <w:szCs w:val="28"/>
        </w:rPr>
        <w:t>)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 (основного мероприятия).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3" w:name="sub_1062"/>
      <w:r w:rsidRPr="0023356E">
        <w:rPr>
          <w:rFonts w:ascii="Times New Roman" w:hAnsi="Times New Roman" w:cs="Times New Roman"/>
          <w:sz w:val="28"/>
          <w:szCs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3"/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4F49BB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C056D2" w:rsidRPr="00C056D2" w:rsidRDefault="00C056D2" w:rsidP="00D53A75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53A7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4" w:name="sub_107"/>
      <w:r w:rsidRPr="0023356E">
        <w:rPr>
          <w:rFonts w:ascii="Times New Roman" w:hAnsi="Times New Roman" w:cs="Times New Roman"/>
          <w:sz w:val="28"/>
          <w:szCs w:val="28"/>
        </w:rPr>
        <w:t xml:space="preserve">7. Оценка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bookmarkEnd w:id="24"/>
    <w:p w:rsidR="004F49BB" w:rsidRPr="00C056D2" w:rsidRDefault="004F49BB" w:rsidP="00D53A75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5" w:name="sub_1071"/>
      <w:r w:rsidRPr="0023356E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6" w:name="sub_1072"/>
      <w:bookmarkEnd w:id="25"/>
      <w:r w:rsidRPr="0023356E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6"/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является увеличение значений:</w:t>
      </w:r>
    </w:p>
    <w:p w:rsidR="004F49BB" w:rsidRPr="00C056D2" w:rsidRDefault="004F49BB" w:rsidP="00D53A75">
      <w:pPr>
        <w:ind w:firstLine="851"/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F49BB" w:rsidRPr="00C056D2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:rsidR="004F49BB" w:rsidRPr="00D53A75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7" w:name="sub_1073"/>
      <w:r w:rsidRPr="0023356E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7"/>
    <w:p w:rsidR="004F49BB" w:rsidRPr="00D53A75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6400" cy="6400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4F49BB" w:rsidRPr="00D53A75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92580" cy="6400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350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F49BB" w:rsidRPr="00D53A75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C056D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8" w:name="sub_108"/>
      <w:r w:rsidRPr="0023356E">
        <w:rPr>
          <w:rFonts w:ascii="Times New Roman" w:hAnsi="Times New Roman" w:cs="Times New Roman"/>
          <w:sz w:val="28"/>
          <w:szCs w:val="28"/>
        </w:rPr>
        <w:t xml:space="preserve">8.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bookmarkEnd w:id="28"/>
    <w:p w:rsidR="004F49BB" w:rsidRPr="00C056D2" w:rsidRDefault="004F49BB" w:rsidP="00C056D2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D53A75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9" w:name="sub_1081"/>
      <w:r w:rsidRPr="0023356E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подпрограмм (основных мероприятий) по следующей формуле:</w:t>
      </w:r>
    </w:p>
    <w:bookmarkEnd w:id="29"/>
    <w:p w:rsidR="004F49BB" w:rsidRPr="00D53A75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9032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D53A75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kj - коэффициент значимости подпрограммы (основного мероприятия)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kj определяется по формуле:</w:t>
      </w:r>
    </w:p>
    <w:p w:rsidR="004F49BB" w:rsidRPr="00D53A75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kj = Фj / Ф, где:</w:t>
      </w:r>
    </w:p>
    <w:p w:rsidR="004F49BB" w:rsidRPr="00D53A75" w:rsidRDefault="004F49BB" w:rsidP="004F49BB">
      <w:pPr>
        <w:rPr>
          <w:rFonts w:ascii="Times New Roman" w:hAnsi="Times New Roman" w:cs="Times New Roman"/>
          <w:sz w:val="16"/>
          <w:szCs w:val="16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</w:t>
      </w:r>
      <w:r w:rsidR="00C056D2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(кассового исполнения) на реализацию j-той подпрограммы (основного мероприятия) в отчетном </w:t>
      </w:r>
      <w:r w:rsidR="00C056D2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</w:t>
      </w:r>
      <w:r w:rsidR="00C056D2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j - количество подпрограмм (основных мероприятий).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30" w:name="sub_1082"/>
      <w:r w:rsidRPr="0023356E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ЭРгп составляет не менее 0,90.</w:t>
      </w:r>
    </w:p>
    <w:bookmarkEnd w:id="30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ЭРгп, составляет не менее 0,80.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ЭРгп составляет не менее 0,70.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4"/>
        <w:gridCol w:w="3272"/>
      </w:tblGrid>
      <w:tr w:rsidR="004F49BB" w:rsidRPr="00DA586D" w:rsidTr="00647EB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4F49BB" w:rsidRPr="00DA586D" w:rsidRDefault="00C056D2" w:rsidP="00647EB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4F49BB" w:rsidRPr="00DA586D" w:rsidRDefault="00C056D2" w:rsidP="00647EB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4F49BB" w:rsidRPr="00DA586D" w:rsidRDefault="00C056D2" w:rsidP="00647EB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4F49BB" w:rsidRPr="00DA586D" w:rsidRDefault="004F49BB" w:rsidP="00647EBC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9BB" w:rsidRPr="00DA586D" w:rsidRDefault="004F49BB" w:rsidP="00647EBC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9BB" w:rsidRPr="00DA586D" w:rsidRDefault="00C056D2" w:rsidP="00C056D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4F49BB" w:rsidRPr="00DA586D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Кулинич</w:t>
            </w:r>
          </w:p>
        </w:tc>
      </w:tr>
    </w:tbl>
    <w:p w:rsidR="00A32F69" w:rsidRDefault="00A32F69"/>
    <w:sectPr w:rsidR="00A32F69" w:rsidSect="008201D9">
      <w:headerReference w:type="default" r:id="rId13"/>
      <w:head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357" w:rsidRDefault="008E5357" w:rsidP="004F49BB">
      <w:r>
        <w:separator/>
      </w:r>
    </w:p>
  </w:endnote>
  <w:endnote w:type="continuationSeparator" w:id="1">
    <w:p w:rsidR="008E5357" w:rsidRDefault="008E5357" w:rsidP="004F4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357" w:rsidRDefault="008E5357" w:rsidP="004F49BB">
      <w:r>
        <w:separator/>
      </w:r>
    </w:p>
  </w:footnote>
  <w:footnote w:type="continuationSeparator" w:id="1">
    <w:p w:rsidR="008E5357" w:rsidRDefault="008E5357" w:rsidP="004F4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137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49BB" w:rsidRPr="004F49BB" w:rsidRDefault="003D75E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F49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F49BB" w:rsidRPr="004F49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F49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56D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4F49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49BB" w:rsidRDefault="004F49B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1D9" w:rsidRDefault="008201D9">
    <w:pPr>
      <w:pStyle w:val="a8"/>
      <w:jc w:val="center"/>
    </w:pPr>
  </w:p>
  <w:p w:rsidR="008201D9" w:rsidRDefault="008201D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9BB"/>
    <w:rsid w:val="003D75E0"/>
    <w:rsid w:val="004F49BB"/>
    <w:rsid w:val="00533CE4"/>
    <w:rsid w:val="00595AB5"/>
    <w:rsid w:val="00687E67"/>
    <w:rsid w:val="008201D9"/>
    <w:rsid w:val="008E5357"/>
    <w:rsid w:val="0098078E"/>
    <w:rsid w:val="00A32F69"/>
    <w:rsid w:val="00B716A6"/>
    <w:rsid w:val="00B739BD"/>
    <w:rsid w:val="00C056D2"/>
    <w:rsid w:val="00D04E3D"/>
    <w:rsid w:val="00D53A75"/>
    <w:rsid w:val="00E54E29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49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49B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F49BB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F49BB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F49BB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4F49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9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49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49B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F49BB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F49BB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F49BB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4F49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9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Admin</cp:lastModifiedBy>
  <cp:revision>5</cp:revision>
  <dcterms:created xsi:type="dcterms:W3CDTF">2014-07-17T06:34:00Z</dcterms:created>
  <dcterms:modified xsi:type="dcterms:W3CDTF">2014-08-19T10:28:00Z</dcterms:modified>
</cp:coreProperties>
</file>